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306" w:type="dxa"/>
        <w:tblLook w:val="04A0"/>
      </w:tblPr>
      <w:tblGrid>
        <w:gridCol w:w="6236"/>
      </w:tblGrid>
      <w:tr w:rsidR="00ED0D8D" w:rsidTr="006E4E8A">
        <w:trPr>
          <w:trHeight w:val="189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D0D8D" w:rsidRPr="00012AF3" w:rsidRDefault="00ED0D8D" w:rsidP="00ED0D8D">
            <w:pPr>
              <w:pStyle w:val="Subtitle"/>
              <w:rPr>
                <w:color w:val="9BBB59" w:themeColor="accent3"/>
                <w:sz w:val="32"/>
              </w:rPr>
            </w:pPr>
            <w:r w:rsidRPr="00012AF3">
              <w:rPr>
                <w:noProof/>
                <w:color w:val="9BBB59" w:themeColor="accent3"/>
                <w:sz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-2024600</wp:posOffset>
                  </wp:positionH>
                  <wp:positionV relativeFrom="paragraph">
                    <wp:posOffset>-165376</wp:posOffset>
                  </wp:positionV>
                  <wp:extent cx="1833603" cy="1836751"/>
                  <wp:effectExtent l="19050" t="0" r="0" b="0"/>
                  <wp:wrapNone/>
                  <wp:docPr id="10" name="Picture 10" descr="Swiss Cheese plant (Monstera adansonii), Gardening, Plants on Carous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wiss Cheese plant (Monstera adansonii), Gardening, Plants on Carous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03" cy="1836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2AF3">
              <w:rPr>
                <w:color w:val="9BBB59" w:themeColor="accent3"/>
                <w:sz w:val="32"/>
              </w:rPr>
              <w:t>Take and Make:  Plant Propagation</w:t>
            </w:r>
          </w:p>
          <w:p w:rsidR="00ED0D8D" w:rsidRDefault="00ED0D8D" w:rsidP="00ED0D8D">
            <w:pPr>
              <w:rPr>
                <w:sz w:val="28"/>
              </w:rPr>
            </w:pPr>
            <w:proofErr w:type="spellStart"/>
            <w:r w:rsidRPr="001D0E37">
              <w:rPr>
                <w:sz w:val="28"/>
              </w:rPr>
              <w:t>Monstera</w:t>
            </w:r>
            <w:proofErr w:type="spellEnd"/>
            <w:r w:rsidRPr="001D0E3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Adansonii</w:t>
            </w:r>
            <w:proofErr w:type="spellEnd"/>
            <w:r w:rsidRPr="001D0E37">
              <w:rPr>
                <w:sz w:val="28"/>
              </w:rPr>
              <w:t xml:space="preserve"> (Swiss Cheese Plant)</w:t>
            </w:r>
          </w:p>
          <w:p w:rsidR="00ED0D8D" w:rsidRDefault="00ED0D8D" w:rsidP="00ED0D8D">
            <w:pPr>
              <w:rPr>
                <w:sz w:val="28"/>
              </w:rPr>
            </w:pPr>
            <w:r>
              <w:rPr>
                <w:sz w:val="28"/>
              </w:rPr>
              <w:t xml:space="preserve">Refer to Jenna’s video on </w:t>
            </w:r>
            <w:proofErr w:type="spellStart"/>
            <w:r>
              <w:rPr>
                <w:sz w:val="28"/>
              </w:rPr>
              <w:t>Facebook</w:t>
            </w:r>
          </w:p>
          <w:p w:rsidR="00ED0D8D" w:rsidRPr="001D0E37" w:rsidRDefault="00ED0D8D" w:rsidP="00ED0D8D">
            <w:pPr>
              <w:rPr>
                <w:sz w:val="28"/>
              </w:rPr>
            </w:pPr>
            <w:proofErr w:type="spellEnd"/>
            <w:r>
              <w:rPr>
                <w:sz w:val="28"/>
              </w:rPr>
              <w:t>for further instructions</w:t>
            </w:r>
            <w:r w:rsidR="00A305B9">
              <w:rPr>
                <w:sz w:val="28"/>
              </w:rPr>
              <w:t xml:space="preserve">: </w:t>
            </w:r>
            <w:r w:rsidR="00A305B9" w:rsidRPr="00A305B9">
              <w:rPr>
                <w:sz w:val="28"/>
                <w:u w:val="single"/>
              </w:rPr>
              <w:t>https://youtu.be/mQCX9s_PLgY</w:t>
            </w:r>
          </w:p>
          <w:p w:rsidR="00ED0D8D" w:rsidRDefault="00ED0D8D" w:rsidP="002B2734"/>
        </w:tc>
      </w:tr>
    </w:tbl>
    <w:p w:rsidR="00ED0D8D" w:rsidRDefault="00ED0D8D" w:rsidP="002B2734"/>
    <w:p w:rsidR="00ED0D8D" w:rsidRDefault="00ED0D8D" w:rsidP="002B2734"/>
    <w:p w:rsidR="002B2734" w:rsidRPr="007D707C" w:rsidRDefault="002B2734" w:rsidP="007D707C">
      <w:pPr>
        <w:spacing w:line="240" w:lineRule="auto"/>
        <w:rPr>
          <w:b/>
        </w:rPr>
      </w:pPr>
      <w:r w:rsidRPr="007D707C">
        <w:rPr>
          <w:b/>
        </w:rPr>
        <w:t>Kit Contains:</w:t>
      </w:r>
    </w:p>
    <w:p w:rsidR="002B2734" w:rsidRDefault="002B2734" w:rsidP="007D707C">
      <w:pPr>
        <w:pStyle w:val="ListParagraph"/>
        <w:numPr>
          <w:ilvl w:val="0"/>
          <w:numId w:val="1"/>
        </w:numPr>
        <w:spacing w:line="240" w:lineRule="auto"/>
      </w:pPr>
      <w:r>
        <w:t xml:space="preserve">Cuttings of </w:t>
      </w:r>
      <w:proofErr w:type="spellStart"/>
      <w:r w:rsidR="006B28C2">
        <w:t>Monstera</w:t>
      </w:r>
      <w:proofErr w:type="spellEnd"/>
      <w:r w:rsidR="006B28C2">
        <w:t xml:space="preserve"> </w:t>
      </w:r>
      <w:proofErr w:type="spellStart"/>
      <w:r w:rsidR="006B28C2">
        <w:t>Adansonii</w:t>
      </w:r>
      <w:proofErr w:type="spellEnd"/>
      <w:r w:rsidR="001D0E37">
        <w:t xml:space="preserve"> (Swiss Cheese P</w:t>
      </w:r>
      <w:r>
        <w:t>lant</w:t>
      </w:r>
      <w:r w:rsidR="001D0E37">
        <w:t>)</w:t>
      </w:r>
      <w:r w:rsidR="00ED0D8D">
        <w:t xml:space="preserve"> node</w:t>
      </w:r>
    </w:p>
    <w:p w:rsidR="00B80557" w:rsidRDefault="00B80557" w:rsidP="007D707C">
      <w:pPr>
        <w:pStyle w:val="ListParagraph"/>
        <w:numPr>
          <w:ilvl w:val="0"/>
          <w:numId w:val="1"/>
        </w:numPr>
        <w:spacing w:line="240" w:lineRule="auto"/>
      </w:pPr>
      <w:r>
        <w:t>To-go plastic container</w:t>
      </w:r>
    </w:p>
    <w:p w:rsidR="00B80557" w:rsidRDefault="00B80557" w:rsidP="007D707C">
      <w:pPr>
        <w:pStyle w:val="ListParagraph"/>
        <w:numPr>
          <w:ilvl w:val="0"/>
          <w:numId w:val="1"/>
        </w:numPr>
        <w:spacing w:line="240" w:lineRule="auto"/>
      </w:pPr>
      <w:r>
        <w:t>Sphagnum moss</w:t>
      </w:r>
    </w:p>
    <w:p w:rsidR="001D0E37" w:rsidRDefault="00ED0D8D" w:rsidP="007D707C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126365</wp:posOffset>
            </wp:positionV>
            <wp:extent cx="1857375" cy="2143125"/>
            <wp:effectExtent l="19050" t="0" r="9525" b="0"/>
            <wp:wrapTight wrapText="bothSides">
              <wp:wrapPolygon edited="0">
                <wp:start x="-222" y="0"/>
                <wp:lineTo x="-222" y="21504"/>
                <wp:lineTo x="21711" y="21504"/>
                <wp:lineTo x="21711" y="0"/>
                <wp:lineTo x="-222" y="0"/>
              </wp:wrapPolygon>
            </wp:wrapTight>
            <wp:docPr id="2" name="Picture 2" descr="Node? New monstera owner. Having trouble figuring out its plant parts. Are  these nodes? New aerial roots? Are they the same thing? : Mons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de? New monstera owner. Having trouble figuring out its plant parts. Are  these nodes? New aerial roots? Are they the same thing? : Monste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375" t="37883"/>
                    <a:stretch/>
                  </pic:blipFill>
                  <pic:spPr bwMode="auto">
                    <a:xfrm>
                      <a:off x="0" y="0"/>
                      <a:ext cx="1857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D0E37">
        <w:t>2” pot for transplant</w:t>
      </w:r>
    </w:p>
    <w:p w:rsidR="001D0E37" w:rsidRDefault="001D0E37" w:rsidP="007D707C">
      <w:pPr>
        <w:pStyle w:val="ListParagraph"/>
        <w:numPr>
          <w:ilvl w:val="0"/>
          <w:numId w:val="1"/>
        </w:numPr>
        <w:spacing w:line="240" w:lineRule="auto"/>
      </w:pPr>
      <w:r>
        <w:t>Planting medium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1"/>
      </w:tblGrid>
      <w:tr w:rsidR="00ED0D8D" w:rsidTr="00ED0D8D">
        <w:trPr>
          <w:trHeight w:val="2548"/>
        </w:trPr>
        <w:tc>
          <w:tcPr>
            <w:tcW w:w="4151" w:type="dxa"/>
          </w:tcPr>
          <w:p w:rsidR="00ED0D8D" w:rsidRDefault="00ED0D8D" w:rsidP="00ED0D8D">
            <w:r>
              <w:t xml:space="preserve">Remember that the </w:t>
            </w:r>
            <w:r w:rsidRPr="00756FD3">
              <w:t>node is the gardener’s term for a thickened, nub-like area of the stem. When your plant branches or puts out a new leaf, the new growth comes from the node.</w:t>
            </w:r>
            <w:r>
              <w:t xml:space="preserve"> Your cutting will have at least one node (or bump) where the new roots will grow from.</w:t>
            </w:r>
          </w:p>
        </w:tc>
      </w:tr>
    </w:tbl>
    <w:p w:rsidR="00D76584" w:rsidRPr="007D707C" w:rsidRDefault="00756FD3" w:rsidP="007D707C">
      <w:pPr>
        <w:spacing w:after="0" w:line="240" w:lineRule="auto"/>
        <w:rPr>
          <w:b/>
        </w:rPr>
      </w:pPr>
      <w:r w:rsidRPr="007D707C">
        <w:rPr>
          <w:b/>
        </w:rPr>
        <w:t>To propagate:</w:t>
      </w:r>
    </w:p>
    <w:p w:rsidR="00D76584" w:rsidRDefault="00D76584" w:rsidP="007D70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Put </w:t>
      </w:r>
      <w:r w:rsidR="00B80557">
        <w:t>moss in container</w:t>
      </w:r>
      <w:r w:rsidR="00C27E31">
        <w:t xml:space="preserve">, </w:t>
      </w:r>
      <w:r>
        <w:t>add water</w:t>
      </w:r>
      <w:r w:rsidR="00756FD3">
        <w:t xml:space="preserve"> until just wet</w:t>
      </w:r>
      <w:r>
        <w:t xml:space="preserve">.  </w:t>
      </w:r>
    </w:p>
    <w:p w:rsidR="00B80557" w:rsidRDefault="00D76584" w:rsidP="007D707C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="00C27E31">
        <w:t xml:space="preserve">queeze out </w:t>
      </w:r>
      <w:r>
        <w:t xml:space="preserve">excess water. </w:t>
      </w:r>
      <w:r w:rsidR="00C27E31">
        <w:t>Moss should be damp, not wet.</w:t>
      </w:r>
      <w:r>
        <w:t xml:space="preserve"> Remove about 1/3 </w:t>
      </w:r>
      <w:r w:rsidR="00756FD3">
        <w:t xml:space="preserve">of moss </w:t>
      </w:r>
      <w:r>
        <w:t>for later</w:t>
      </w:r>
    </w:p>
    <w:p w:rsidR="00D76584" w:rsidRDefault="00D76584" w:rsidP="007D70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Place cutting on the moss, then cover </w:t>
      </w:r>
      <w:r w:rsidR="00756FD3">
        <w:t xml:space="preserve">the cutting </w:t>
      </w:r>
      <w:r>
        <w:t>with the rest of the damp moss.</w:t>
      </w:r>
    </w:p>
    <w:p w:rsidR="00756FD3" w:rsidRDefault="00D76584" w:rsidP="007D707C">
      <w:pPr>
        <w:pStyle w:val="ListParagraph"/>
        <w:numPr>
          <w:ilvl w:val="0"/>
          <w:numId w:val="2"/>
        </w:numPr>
        <w:spacing w:after="0" w:line="240" w:lineRule="auto"/>
      </w:pPr>
      <w:r>
        <w:t>Close cont</w:t>
      </w:r>
      <w:r w:rsidR="00756FD3">
        <w:t>ainer</w:t>
      </w:r>
      <w:r w:rsidR="001D0E37">
        <w:t>.</w:t>
      </w:r>
    </w:p>
    <w:p w:rsidR="00D76584" w:rsidRDefault="00D76584" w:rsidP="007D707C">
      <w:pPr>
        <w:pStyle w:val="ListParagraph"/>
        <w:numPr>
          <w:ilvl w:val="0"/>
          <w:numId w:val="2"/>
        </w:numPr>
        <w:spacing w:after="0" w:line="240" w:lineRule="auto"/>
      </w:pPr>
      <w:r>
        <w:t>Plac</w:t>
      </w:r>
      <w:r w:rsidR="007D707C">
        <w:t xml:space="preserve">e in medium (not direct light) </w:t>
      </w:r>
      <w:r w:rsidR="00756FD3">
        <w:t>and wait for a few weeks</w:t>
      </w:r>
      <w:r w:rsidR="001D0E37">
        <w:t>.</w:t>
      </w:r>
    </w:p>
    <w:p w:rsidR="001D0E37" w:rsidRDefault="001D0E37" w:rsidP="007D70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Check every few days.  Condensation should appear on the top/sides of container.  If moss seems too wet, then open container for a few hours. If the moss is too wet, then the node will rot. If moss seems too dry, then spray some water on it.  </w:t>
      </w:r>
    </w:p>
    <w:p w:rsidR="00756FD3" w:rsidRDefault="00756FD3" w:rsidP="007D707C">
      <w:pPr>
        <w:pStyle w:val="ListParagraph"/>
        <w:numPr>
          <w:ilvl w:val="0"/>
          <w:numId w:val="2"/>
        </w:numPr>
        <w:spacing w:after="0" w:line="240" w:lineRule="auto"/>
      </w:pPr>
      <w:r>
        <w:t>Wait until your node has 1” of roots before transplanting</w:t>
      </w:r>
      <w:r w:rsidR="006E4E8A">
        <w:t xml:space="preserve"> to a well-draining soil</w:t>
      </w:r>
    </w:p>
    <w:p w:rsidR="007D707C" w:rsidRDefault="007D707C" w:rsidP="007D707C">
      <w:pPr>
        <w:spacing w:after="0" w:line="240" w:lineRule="auto"/>
      </w:pPr>
    </w:p>
    <w:p w:rsidR="00C27E31" w:rsidRDefault="007D707C" w:rsidP="007D707C">
      <w:pPr>
        <w:spacing w:after="0" w:line="240" w:lineRule="auto"/>
      </w:pPr>
      <w:r w:rsidRPr="007D707C">
        <w:rPr>
          <w:b/>
        </w:rPr>
        <w:t>Plant care:</w:t>
      </w:r>
      <w:r>
        <w:t xml:space="preserve"> </w:t>
      </w:r>
      <w:r w:rsidR="001D0E37">
        <w:t xml:space="preserve">Swiss cheese plants </w:t>
      </w:r>
      <w:r w:rsidR="00D76584" w:rsidRPr="00D76584">
        <w:t xml:space="preserve">do fine in </w:t>
      </w:r>
      <w:r w:rsidR="00012AF3">
        <w:t xml:space="preserve">bright or </w:t>
      </w:r>
      <w:r w:rsidR="00D76584" w:rsidRPr="00D76584">
        <w:t xml:space="preserve">medium </w:t>
      </w:r>
      <w:r w:rsidR="00012AF3">
        <w:t xml:space="preserve">indirect </w:t>
      </w:r>
      <w:r w:rsidR="00D76584" w:rsidRPr="00D76584">
        <w:t xml:space="preserve">light and prefer soil that </w:t>
      </w:r>
      <w:r w:rsidR="001D0E37" w:rsidRPr="00D76584">
        <w:t>doesn’t</w:t>
      </w:r>
      <w:r w:rsidR="001D0E37">
        <w:t xml:space="preserve"> </w:t>
      </w:r>
      <w:r w:rsidR="001D0E37" w:rsidRPr="00D76584">
        <w:t>get</w:t>
      </w:r>
      <w:r w:rsidR="00D76584" w:rsidRPr="00D76584">
        <w:t xml:space="preserve"> watered until the top half inch is dry to the touch</w:t>
      </w:r>
      <w:r w:rsidR="001D0E37">
        <w:t>. Don’t let it dry out completely.</w:t>
      </w:r>
    </w:p>
    <w:p w:rsidR="007D707C" w:rsidRDefault="007D707C" w:rsidP="007D707C">
      <w:pPr>
        <w:spacing w:after="0" w:line="240" w:lineRule="auto"/>
        <w:rPr>
          <w:i/>
        </w:rPr>
      </w:pPr>
    </w:p>
    <w:p w:rsidR="007D707C" w:rsidRDefault="007D707C" w:rsidP="007D707C">
      <w:pPr>
        <w:spacing w:after="0" w:line="240" w:lineRule="auto"/>
        <w:rPr>
          <w:i/>
        </w:rPr>
      </w:pPr>
      <w:r w:rsidRPr="007D707C">
        <w:rPr>
          <w:i/>
        </w:rPr>
        <w:t xml:space="preserve">If you have questions, please reach out to Jenna or Julie: </w:t>
      </w:r>
    </w:p>
    <w:p w:rsidR="007D707C" w:rsidRPr="007D707C" w:rsidRDefault="007D707C" w:rsidP="007D707C">
      <w:pPr>
        <w:spacing w:after="0" w:line="240" w:lineRule="auto"/>
        <w:rPr>
          <w:i/>
        </w:rPr>
      </w:pPr>
      <w:r w:rsidRPr="007D707C">
        <w:rPr>
          <w:i/>
        </w:rPr>
        <w:t>hartej@evergreenparklibrary.org, keatyj@evergreenparklibrary.org</w:t>
      </w:r>
    </w:p>
    <w:sectPr w:rsidR="007D707C" w:rsidRPr="007D707C" w:rsidSect="00CB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47B2"/>
    <w:multiLevelType w:val="hybridMultilevel"/>
    <w:tmpl w:val="668A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60E7F"/>
    <w:multiLevelType w:val="hybridMultilevel"/>
    <w:tmpl w:val="C258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2734"/>
    <w:rsid w:val="00012AF3"/>
    <w:rsid w:val="00127848"/>
    <w:rsid w:val="001D0E37"/>
    <w:rsid w:val="002B2734"/>
    <w:rsid w:val="002F0F81"/>
    <w:rsid w:val="006B28C2"/>
    <w:rsid w:val="006E4E8A"/>
    <w:rsid w:val="00756FD3"/>
    <w:rsid w:val="007D707C"/>
    <w:rsid w:val="00832A9C"/>
    <w:rsid w:val="009F7E64"/>
    <w:rsid w:val="00A305B9"/>
    <w:rsid w:val="00A4347D"/>
    <w:rsid w:val="00B80557"/>
    <w:rsid w:val="00C27E31"/>
    <w:rsid w:val="00CB3AE9"/>
    <w:rsid w:val="00D76584"/>
    <w:rsid w:val="00ED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B2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2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557"/>
    <w:pPr>
      <w:ind w:left="720"/>
      <w:contextualSpacing/>
    </w:pPr>
  </w:style>
  <w:style w:type="table" w:styleId="TableGrid">
    <w:name w:val="Table Grid"/>
    <w:basedOn w:val="TableNormal"/>
    <w:uiPriority w:val="59"/>
    <w:rsid w:val="00C2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0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B2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2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557"/>
    <w:pPr>
      <w:ind w:left="720"/>
      <w:contextualSpacing/>
    </w:pPr>
  </w:style>
  <w:style w:type="table" w:styleId="TableGrid">
    <w:name w:val="Table Grid"/>
    <w:basedOn w:val="TableNormal"/>
    <w:uiPriority w:val="59"/>
    <w:rsid w:val="00C2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jfk mainnew computer</dc:creator>
  <cp:lastModifiedBy>Jenna Harte</cp:lastModifiedBy>
  <cp:revision>7</cp:revision>
  <dcterms:created xsi:type="dcterms:W3CDTF">2020-07-26T21:51:00Z</dcterms:created>
  <dcterms:modified xsi:type="dcterms:W3CDTF">2020-07-28T22:41:00Z</dcterms:modified>
</cp:coreProperties>
</file>